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FCEB" w14:textId="77777777" w:rsidR="00FA2E9B" w:rsidRDefault="00000000">
      <w:pPr>
        <w:spacing w:after="0" w:line="259" w:lineRule="auto"/>
        <w:ind w:left="1" w:firstLine="0"/>
      </w:pPr>
      <w:r>
        <w:rPr>
          <w:noProof/>
        </w:rPr>
        <w:drawing>
          <wp:inline distT="0" distB="0" distL="0" distR="0" wp14:anchorId="682B3BCE" wp14:editId="5DA2377C">
            <wp:extent cx="1485900" cy="5334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5"/>
                    <a:stretch>
                      <a:fillRect/>
                    </a:stretch>
                  </pic:blipFill>
                  <pic:spPr>
                    <a:xfrm>
                      <a:off x="0" y="0"/>
                      <a:ext cx="1485900" cy="533400"/>
                    </a:xfrm>
                    <a:prstGeom prst="rect">
                      <a:avLst/>
                    </a:prstGeom>
                  </pic:spPr>
                </pic:pic>
              </a:graphicData>
            </a:graphic>
          </wp:inline>
        </w:drawing>
      </w:r>
    </w:p>
    <w:p w14:paraId="5D298083" w14:textId="77777777" w:rsidR="00FA2E9B" w:rsidRDefault="00000000">
      <w:pPr>
        <w:spacing w:after="155" w:line="259" w:lineRule="auto"/>
        <w:ind w:left="2341" w:firstLine="0"/>
      </w:pPr>
      <w:r>
        <w:rPr>
          <w:sz w:val="22"/>
        </w:rPr>
        <w:t xml:space="preserve"> </w:t>
      </w:r>
    </w:p>
    <w:p w14:paraId="1C3403D3" w14:textId="77777777" w:rsidR="00FA2E9B" w:rsidRDefault="00000000">
      <w:pPr>
        <w:spacing w:after="0" w:line="239" w:lineRule="auto"/>
        <w:ind w:left="0" w:firstLine="0"/>
        <w:jc w:val="center"/>
      </w:pPr>
      <w:r>
        <w:rPr>
          <w:b/>
        </w:rPr>
        <w:t xml:space="preserve">Mateřská škola Břidličná, Hřbitovní 439, okres Bruntál, příspěvková organizace, IČ: 73184721,  tel: 554 286 392  e-mail: </w:t>
      </w:r>
      <w:r>
        <w:rPr>
          <w:b/>
          <w:color w:val="0563C1"/>
          <w:u w:val="single" w:color="0563C1"/>
        </w:rPr>
        <w:t>ms@bridlicna.cz</w:t>
      </w:r>
      <w:r>
        <w:rPr>
          <w:b/>
        </w:rPr>
        <w:t xml:space="preserve"> </w:t>
      </w:r>
    </w:p>
    <w:p w14:paraId="12836E27" w14:textId="77777777" w:rsidR="00FA2E9B" w:rsidRDefault="00000000">
      <w:pPr>
        <w:spacing w:after="439" w:line="259" w:lineRule="auto"/>
        <w:ind w:left="0" w:firstLine="0"/>
      </w:pPr>
      <w:r>
        <w:rPr>
          <w:sz w:val="22"/>
        </w:rPr>
        <w:t xml:space="preserve"> </w:t>
      </w:r>
    </w:p>
    <w:p w14:paraId="57257FFF" w14:textId="77777777" w:rsidR="00FA2E9B" w:rsidRDefault="00000000">
      <w:pPr>
        <w:spacing w:after="0" w:line="316" w:lineRule="auto"/>
        <w:ind w:left="82" w:right="74" w:firstLine="0"/>
        <w:jc w:val="center"/>
      </w:pPr>
      <w:r>
        <w:rPr>
          <w:b/>
          <w:color w:val="FF0000"/>
          <w:sz w:val="52"/>
          <w:u w:val="single" w:color="FF0000"/>
        </w:rPr>
        <w:t>ZÁPIS DO MATEŘSKÉ ŠKOLY</w:t>
      </w:r>
      <w:r>
        <w:rPr>
          <w:b/>
          <w:color w:val="FF0000"/>
          <w:sz w:val="52"/>
        </w:rPr>
        <w:t xml:space="preserve"> </w:t>
      </w:r>
      <w:r>
        <w:rPr>
          <w:b/>
          <w:sz w:val="52"/>
        </w:rPr>
        <w:t xml:space="preserve">proběhne ve dnech 16. - 18. března 2026. </w:t>
      </w:r>
    </w:p>
    <w:p w14:paraId="6C0C0ED4" w14:textId="6078BB7F" w:rsidR="00FA2E9B" w:rsidRDefault="00000000" w:rsidP="00FE3D4A">
      <w:pPr>
        <w:spacing w:after="155" w:line="259" w:lineRule="auto"/>
        <w:ind w:left="360" w:firstLine="0"/>
      </w:pPr>
      <w:r>
        <w:rPr>
          <w:b/>
          <w:sz w:val="32"/>
        </w:rPr>
        <w:t xml:space="preserve">  </w:t>
      </w:r>
    </w:p>
    <w:tbl>
      <w:tblPr>
        <w:tblStyle w:val="TableGrid"/>
        <w:tblW w:w="9131" w:type="dxa"/>
        <w:tblInd w:w="-29" w:type="dxa"/>
        <w:tblCellMar>
          <w:top w:w="63" w:type="dxa"/>
          <w:left w:w="329" w:type="dxa"/>
          <w:bottom w:w="0" w:type="dxa"/>
          <w:right w:w="115" w:type="dxa"/>
        </w:tblCellMar>
        <w:tblLook w:val="04A0" w:firstRow="1" w:lastRow="0" w:firstColumn="1" w:lastColumn="0" w:noHBand="0" w:noVBand="1"/>
      </w:tblPr>
      <w:tblGrid>
        <w:gridCol w:w="4657"/>
        <w:gridCol w:w="679"/>
        <w:gridCol w:w="3795"/>
      </w:tblGrid>
      <w:tr w:rsidR="00FA2E9B" w14:paraId="475011BE" w14:textId="77777777">
        <w:trPr>
          <w:trHeight w:val="415"/>
        </w:trPr>
        <w:tc>
          <w:tcPr>
            <w:tcW w:w="4657" w:type="dxa"/>
            <w:tcBorders>
              <w:top w:val="nil"/>
              <w:left w:val="nil"/>
              <w:bottom w:val="nil"/>
              <w:right w:val="nil"/>
            </w:tcBorders>
            <w:shd w:val="clear" w:color="auto" w:fill="B4C6E7"/>
          </w:tcPr>
          <w:p w14:paraId="25A1C75D" w14:textId="77777777" w:rsidR="00FA2E9B" w:rsidRDefault="00000000">
            <w:pPr>
              <w:spacing w:after="0" w:line="259" w:lineRule="auto"/>
              <w:ind w:left="0" w:right="332" w:firstLine="0"/>
              <w:jc w:val="center"/>
            </w:pPr>
            <w:r>
              <w:rPr>
                <w:b/>
                <w:sz w:val="32"/>
              </w:rPr>
              <w:t xml:space="preserve">Bezkontaktní podání žádosti  </w:t>
            </w:r>
          </w:p>
        </w:tc>
        <w:tc>
          <w:tcPr>
            <w:tcW w:w="679" w:type="dxa"/>
            <w:tcBorders>
              <w:top w:val="nil"/>
              <w:left w:val="nil"/>
              <w:bottom w:val="nil"/>
              <w:right w:val="nil"/>
            </w:tcBorders>
            <w:shd w:val="clear" w:color="auto" w:fill="B4C6E7"/>
          </w:tcPr>
          <w:p w14:paraId="4A6A0770" w14:textId="77777777" w:rsidR="00FA2E9B" w:rsidRDefault="00000000">
            <w:pPr>
              <w:spacing w:after="0" w:line="259" w:lineRule="auto"/>
              <w:ind w:left="0" w:right="163" w:firstLine="0"/>
              <w:jc w:val="center"/>
            </w:pPr>
            <w:r>
              <w:rPr>
                <w:b/>
                <w:sz w:val="32"/>
              </w:rPr>
              <w:t xml:space="preserve"> </w:t>
            </w:r>
          </w:p>
        </w:tc>
        <w:tc>
          <w:tcPr>
            <w:tcW w:w="3795" w:type="dxa"/>
            <w:tcBorders>
              <w:top w:val="nil"/>
              <w:left w:val="nil"/>
              <w:bottom w:val="nil"/>
              <w:right w:val="nil"/>
            </w:tcBorders>
            <w:shd w:val="clear" w:color="auto" w:fill="B4C6E7"/>
          </w:tcPr>
          <w:p w14:paraId="60AC268E" w14:textId="77777777" w:rsidR="00FA2E9B" w:rsidRDefault="00000000">
            <w:pPr>
              <w:spacing w:after="0" w:line="259" w:lineRule="auto"/>
              <w:ind w:left="29" w:firstLine="0"/>
            </w:pPr>
            <w:r>
              <w:rPr>
                <w:b/>
                <w:color w:val="FF0000"/>
                <w:sz w:val="32"/>
              </w:rPr>
              <w:t xml:space="preserve">16. – 18. března 2026 </w:t>
            </w:r>
          </w:p>
        </w:tc>
      </w:tr>
    </w:tbl>
    <w:p w14:paraId="65C57F09" w14:textId="77777777" w:rsidR="00FA2E9B" w:rsidRDefault="00000000">
      <w:pPr>
        <w:numPr>
          <w:ilvl w:val="0"/>
          <w:numId w:val="1"/>
        </w:numPr>
        <w:ind w:hanging="360"/>
      </w:pPr>
      <w:r>
        <w:t xml:space="preserve">do datové schránky školy </w:t>
      </w:r>
      <w:r>
        <w:tab/>
        <w:t xml:space="preserve"> </w:t>
      </w:r>
      <w:r>
        <w:tab/>
        <w:t xml:space="preserve"> ID: qsskpe2 </w:t>
      </w:r>
    </w:p>
    <w:p w14:paraId="64A77461" w14:textId="77777777" w:rsidR="00FA2E9B" w:rsidRDefault="00000000">
      <w:pPr>
        <w:numPr>
          <w:ilvl w:val="0"/>
          <w:numId w:val="1"/>
        </w:numPr>
        <w:ind w:hanging="360"/>
      </w:pPr>
      <w:r>
        <w:t xml:space="preserve">e-mailem s uznávaným elektronickým podpisem (nelze jen poslat prostý e-mail!) </w:t>
      </w:r>
    </w:p>
    <w:p w14:paraId="07288D9A" w14:textId="77777777" w:rsidR="00FA2E9B" w:rsidRDefault="00000000">
      <w:pPr>
        <w:numPr>
          <w:ilvl w:val="0"/>
          <w:numId w:val="1"/>
        </w:numPr>
        <w:spacing w:after="2"/>
        <w:ind w:hanging="360"/>
      </w:pPr>
      <w:r>
        <w:t xml:space="preserve">poštou (rozhodující je datum podání na poštu):  Mateřská škola </w:t>
      </w:r>
    </w:p>
    <w:p w14:paraId="39CCF0B0" w14:textId="77777777" w:rsidR="00FA2E9B" w:rsidRDefault="00000000">
      <w:pPr>
        <w:ind w:left="1090"/>
      </w:pPr>
      <w:r>
        <w:t xml:space="preserve">Břidličná, Hřbitovní 439, 793 51 Břidličná) </w:t>
      </w:r>
    </w:p>
    <w:p w14:paraId="063A5C12" w14:textId="77777777" w:rsidR="00FA2E9B" w:rsidRDefault="00000000">
      <w:pPr>
        <w:numPr>
          <w:ilvl w:val="0"/>
          <w:numId w:val="1"/>
        </w:numPr>
        <w:spacing w:after="195"/>
        <w:ind w:hanging="360"/>
      </w:pPr>
      <w:r>
        <w:t xml:space="preserve">vložením do poštovní schránky mateřské školy (najdete ji u vstupních dveří levého pavilonu) </w:t>
      </w:r>
    </w:p>
    <w:p w14:paraId="07EAC0A3" w14:textId="77777777" w:rsidR="00FA2E9B" w:rsidRDefault="00000000">
      <w:pPr>
        <w:spacing w:after="0" w:line="259" w:lineRule="auto"/>
        <w:ind w:left="360" w:firstLine="0"/>
      </w:pPr>
      <w:r>
        <w:rPr>
          <w:b/>
          <w:color w:val="FF0000"/>
          <w:sz w:val="32"/>
        </w:rPr>
        <w:t xml:space="preserve"> </w:t>
      </w:r>
    </w:p>
    <w:tbl>
      <w:tblPr>
        <w:tblStyle w:val="TableGrid"/>
        <w:tblW w:w="9131" w:type="dxa"/>
        <w:tblInd w:w="-29" w:type="dxa"/>
        <w:tblCellMar>
          <w:top w:w="63" w:type="dxa"/>
          <w:left w:w="0" w:type="dxa"/>
          <w:bottom w:w="0" w:type="dxa"/>
          <w:right w:w="103" w:type="dxa"/>
        </w:tblCellMar>
        <w:tblLook w:val="04A0" w:firstRow="1" w:lastRow="0" w:firstColumn="1" w:lastColumn="0" w:noHBand="0" w:noVBand="1"/>
      </w:tblPr>
      <w:tblGrid>
        <w:gridCol w:w="4278"/>
        <w:gridCol w:w="708"/>
        <w:gridCol w:w="708"/>
        <w:gridCol w:w="3437"/>
      </w:tblGrid>
      <w:tr w:rsidR="00FA2E9B" w14:paraId="4A06B06A" w14:textId="77777777">
        <w:trPr>
          <w:trHeight w:val="514"/>
        </w:trPr>
        <w:tc>
          <w:tcPr>
            <w:tcW w:w="4277" w:type="dxa"/>
            <w:tcBorders>
              <w:top w:val="nil"/>
              <w:left w:val="nil"/>
              <w:bottom w:val="nil"/>
              <w:right w:val="nil"/>
            </w:tcBorders>
            <w:shd w:val="clear" w:color="auto" w:fill="B4C6E7"/>
          </w:tcPr>
          <w:p w14:paraId="53ECD321" w14:textId="77777777" w:rsidR="00FA2E9B" w:rsidRDefault="00000000">
            <w:pPr>
              <w:spacing w:after="0" w:line="259" w:lineRule="auto"/>
              <w:ind w:left="389" w:firstLine="0"/>
            </w:pPr>
            <w:r>
              <w:rPr>
                <w:b/>
                <w:sz w:val="32"/>
              </w:rPr>
              <w:t xml:space="preserve">Osobní podání žádosti  </w:t>
            </w:r>
          </w:p>
        </w:tc>
        <w:tc>
          <w:tcPr>
            <w:tcW w:w="708" w:type="dxa"/>
            <w:tcBorders>
              <w:top w:val="nil"/>
              <w:left w:val="nil"/>
              <w:bottom w:val="nil"/>
              <w:right w:val="nil"/>
            </w:tcBorders>
            <w:shd w:val="clear" w:color="auto" w:fill="B4C6E7"/>
          </w:tcPr>
          <w:p w14:paraId="3F6C6F62" w14:textId="77777777" w:rsidR="00FA2E9B" w:rsidRDefault="00000000">
            <w:pPr>
              <w:spacing w:after="0" w:line="259" w:lineRule="auto"/>
              <w:ind w:left="0" w:firstLine="0"/>
            </w:pPr>
            <w:r>
              <w:rPr>
                <w:b/>
                <w:sz w:val="32"/>
              </w:rPr>
              <w:t xml:space="preserve"> </w:t>
            </w:r>
          </w:p>
        </w:tc>
        <w:tc>
          <w:tcPr>
            <w:tcW w:w="708" w:type="dxa"/>
            <w:tcBorders>
              <w:top w:val="nil"/>
              <w:left w:val="nil"/>
              <w:bottom w:val="nil"/>
              <w:right w:val="nil"/>
            </w:tcBorders>
            <w:shd w:val="clear" w:color="auto" w:fill="B4C6E7"/>
          </w:tcPr>
          <w:p w14:paraId="3DF9C6A3" w14:textId="77777777" w:rsidR="00FA2E9B" w:rsidRDefault="00000000">
            <w:pPr>
              <w:spacing w:after="0" w:line="259" w:lineRule="auto"/>
              <w:ind w:left="0" w:firstLine="0"/>
            </w:pPr>
            <w:r>
              <w:rPr>
                <w:b/>
                <w:sz w:val="32"/>
              </w:rPr>
              <w:t xml:space="preserve"> </w:t>
            </w:r>
          </w:p>
        </w:tc>
        <w:tc>
          <w:tcPr>
            <w:tcW w:w="3437" w:type="dxa"/>
            <w:tcBorders>
              <w:top w:val="nil"/>
              <w:left w:val="nil"/>
              <w:bottom w:val="nil"/>
              <w:right w:val="nil"/>
            </w:tcBorders>
            <w:shd w:val="clear" w:color="auto" w:fill="B4C6E7"/>
          </w:tcPr>
          <w:p w14:paraId="3246325C" w14:textId="77777777" w:rsidR="00FA2E9B" w:rsidRDefault="00000000">
            <w:pPr>
              <w:spacing w:after="0" w:line="259" w:lineRule="auto"/>
              <w:ind w:left="0" w:firstLine="0"/>
            </w:pPr>
            <w:r>
              <w:rPr>
                <w:b/>
                <w:color w:val="FF0000"/>
                <w:sz w:val="32"/>
              </w:rPr>
              <w:t xml:space="preserve">18. března 2026 </w:t>
            </w:r>
          </w:p>
        </w:tc>
      </w:tr>
      <w:tr w:rsidR="00FA2E9B" w14:paraId="09249135" w14:textId="77777777">
        <w:trPr>
          <w:trHeight w:val="577"/>
        </w:trPr>
        <w:tc>
          <w:tcPr>
            <w:tcW w:w="4277" w:type="dxa"/>
            <w:tcBorders>
              <w:top w:val="nil"/>
              <w:left w:val="nil"/>
              <w:bottom w:val="nil"/>
              <w:right w:val="nil"/>
            </w:tcBorders>
            <w:shd w:val="clear" w:color="auto" w:fill="B4C6E7"/>
            <w:vAlign w:val="center"/>
          </w:tcPr>
          <w:p w14:paraId="7DAAA6CC" w14:textId="77777777" w:rsidR="00FA2E9B" w:rsidRDefault="00000000">
            <w:pPr>
              <w:tabs>
                <w:tab w:val="center" w:pos="1225"/>
                <w:tab w:val="center" w:pos="2861"/>
                <w:tab w:val="center" w:pos="3569"/>
              </w:tabs>
              <w:spacing w:after="0" w:line="259" w:lineRule="auto"/>
              <w:ind w:left="0" w:firstLine="0"/>
            </w:pPr>
            <w:r>
              <w:rPr>
                <w:sz w:val="22"/>
              </w:rPr>
              <w:tab/>
            </w:r>
            <w:r>
              <w:rPr>
                <w:b/>
                <w:sz w:val="32"/>
              </w:rPr>
              <w:t xml:space="preserve">Místo zápisu </w:t>
            </w:r>
            <w:r>
              <w:rPr>
                <w:b/>
                <w:color w:val="FF0000"/>
                <w:sz w:val="32"/>
              </w:rPr>
              <w:t xml:space="preserve"> </w:t>
            </w:r>
            <w:r>
              <w:rPr>
                <w:b/>
                <w:color w:val="FF0000"/>
                <w:sz w:val="32"/>
              </w:rPr>
              <w:tab/>
              <w:t xml:space="preserve"> </w:t>
            </w:r>
            <w:r>
              <w:rPr>
                <w:b/>
                <w:color w:val="FF0000"/>
                <w:sz w:val="32"/>
              </w:rPr>
              <w:tab/>
              <w:t xml:space="preserve"> </w:t>
            </w:r>
          </w:p>
        </w:tc>
        <w:tc>
          <w:tcPr>
            <w:tcW w:w="708" w:type="dxa"/>
            <w:tcBorders>
              <w:top w:val="nil"/>
              <w:left w:val="nil"/>
              <w:bottom w:val="nil"/>
              <w:right w:val="nil"/>
            </w:tcBorders>
            <w:shd w:val="clear" w:color="auto" w:fill="B4C6E7"/>
            <w:vAlign w:val="center"/>
          </w:tcPr>
          <w:p w14:paraId="16CDED94" w14:textId="77777777" w:rsidR="00FA2E9B" w:rsidRDefault="00000000">
            <w:pPr>
              <w:spacing w:after="0" w:line="259" w:lineRule="auto"/>
              <w:ind w:left="0" w:firstLine="0"/>
            </w:pPr>
            <w:r>
              <w:rPr>
                <w:b/>
                <w:color w:val="FF0000"/>
                <w:sz w:val="32"/>
              </w:rPr>
              <w:t xml:space="preserve"> </w:t>
            </w:r>
          </w:p>
        </w:tc>
        <w:tc>
          <w:tcPr>
            <w:tcW w:w="708" w:type="dxa"/>
            <w:tcBorders>
              <w:top w:val="nil"/>
              <w:left w:val="nil"/>
              <w:bottom w:val="nil"/>
              <w:right w:val="nil"/>
            </w:tcBorders>
            <w:shd w:val="clear" w:color="auto" w:fill="B4C6E7"/>
            <w:vAlign w:val="center"/>
          </w:tcPr>
          <w:p w14:paraId="751FF7D7" w14:textId="77777777" w:rsidR="00FA2E9B" w:rsidRDefault="00000000">
            <w:pPr>
              <w:spacing w:after="0" w:line="259" w:lineRule="auto"/>
              <w:ind w:left="0" w:firstLine="0"/>
            </w:pPr>
            <w:r>
              <w:rPr>
                <w:b/>
                <w:color w:val="FF0000"/>
                <w:sz w:val="32"/>
              </w:rPr>
              <w:t xml:space="preserve"> </w:t>
            </w:r>
          </w:p>
        </w:tc>
        <w:tc>
          <w:tcPr>
            <w:tcW w:w="3437" w:type="dxa"/>
            <w:tcBorders>
              <w:top w:val="nil"/>
              <w:left w:val="nil"/>
              <w:bottom w:val="nil"/>
              <w:right w:val="nil"/>
            </w:tcBorders>
            <w:shd w:val="clear" w:color="auto" w:fill="B4C6E7"/>
            <w:vAlign w:val="center"/>
          </w:tcPr>
          <w:p w14:paraId="6673F255" w14:textId="77777777" w:rsidR="00FA2E9B" w:rsidRDefault="00000000">
            <w:pPr>
              <w:spacing w:after="0" w:line="259" w:lineRule="auto"/>
              <w:ind w:left="0" w:firstLine="0"/>
              <w:jc w:val="both"/>
            </w:pPr>
            <w:r>
              <w:rPr>
                <w:b/>
                <w:color w:val="FF0000"/>
                <w:sz w:val="32"/>
              </w:rPr>
              <w:t xml:space="preserve">Mateřská škola Břidličná </w:t>
            </w:r>
          </w:p>
        </w:tc>
      </w:tr>
      <w:tr w:rsidR="00FA2E9B" w14:paraId="0F9FBEC5" w14:textId="77777777">
        <w:trPr>
          <w:trHeight w:val="479"/>
        </w:trPr>
        <w:tc>
          <w:tcPr>
            <w:tcW w:w="4277" w:type="dxa"/>
            <w:tcBorders>
              <w:top w:val="nil"/>
              <w:left w:val="nil"/>
              <w:bottom w:val="nil"/>
              <w:right w:val="nil"/>
            </w:tcBorders>
            <w:shd w:val="clear" w:color="auto" w:fill="B4C6E7"/>
          </w:tcPr>
          <w:p w14:paraId="5AE34810" w14:textId="77777777" w:rsidR="00FA2E9B" w:rsidRDefault="00000000">
            <w:pPr>
              <w:tabs>
                <w:tab w:val="center" w:pos="616"/>
                <w:tab w:val="center" w:pos="1445"/>
                <w:tab w:val="center" w:pos="2153"/>
                <w:tab w:val="center" w:pos="2861"/>
                <w:tab w:val="center" w:pos="3569"/>
              </w:tabs>
              <w:spacing w:after="0" w:line="259" w:lineRule="auto"/>
              <w:ind w:left="0" w:firstLine="0"/>
            </w:pPr>
            <w:r>
              <w:rPr>
                <w:sz w:val="22"/>
              </w:rPr>
              <w:tab/>
            </w:r>
            <w:r>
              <w:rPr>
                <w:b/>
                <w:sz w:val="32"/>
              </w:rPr>
              <w:t xml:space="preserve">Čas </w:t>
            </w:r>
            <w:r>
              <w:rPr>
                <w:b/>
                <w:sz w:val="32"/>
              </w:rPr>
              <w:tab/>
              <w:t xml:space="preserve"> </w:t>
            </w:r>
            <w:r>
              <w:rPr>
                <w:b/>
                <w:sz w:val="32"/>
              </w:rPr>
              <w:tab/>
              <w:t xml:space="preserve"> </w:t>
            </w:r>
            <w:r>
              <w:rPr>
                <w:b/>
                <w:sz w:val="32"/>
              </w:rPr>
              <w:tab/>
              <w:t xml:space="preserve"> </w:t>
            </w:r>
            <w:r>
              <w:rPr>
                <w:b/>
                <w:sz w:val="32"/>
              </w:rPr>
              <w:tab/>
              <w:t xml:space="preserve"> </w:t>
            </w:r>
          </w:p>
        </w:tc>
        <w:tc>
          <w:tcPr>
            <w:tcW w:w="708" w:type="dxa"/>
            <w:tcBorders>
              <w:top w:val="nil"/>
              <w:left w:val="nil"/>
              <w:bottom w:val="nil"/>
              <w:right w:val="nil"/>
            </w:tcBorders>
            <w:shd w:val="clear" w:color="auto" w:fill="B4C6E7"/>
          </w:tcPr>
          <w:p w14:paraId="5C507549" w14:textId="77777777" w:rsidR="00FA2E9B" w:rsidRDefault="00000000">
            <w:pPr>
              <w:spacing w:after="0" w:line="259" w:lineRule="auto"/>
              <w:ind w:left="0" w:firstLine="0"/>
            </w:pPr>
            <w:r>
              <w:rPr>
                <w:b/>
                <w:sz w:val="32"/>
              </w:rPr>
              <w:t xml:space="preserve"> </w:t>
            </w:r>
          </w:p>
        </w:tc>
        <w:tc>
          <w:tcPr>
            <w:tcW w:w="708" w:type="dxa"/>
            <w:tcBorders>
              <w:top w:val="nil"/>
              <w:left w:val="nil"/>
              <w:bottom w:val="nil"/>
              <w:right w:val="nil"/>
            </w:tcBorders>
            <w:shd w:val="clear" w:color="auto" w:fill="B4C6E7"/>
          </w:tcPr>
          <w:p w14:paraId="15B06BCE" w14:textId="77777777" w:rsidR="00FA2E9B" w:rsidRDefault="00000000">
            <w:pPr>
              <w:spacing w:after="0" w:line="259" w:lineRule="auto"/>
              <w:ind w:left="0" w:firstLine="0"/>
            </w:pPr>
            <w:r>
              <w:rPr>
                <w:b/>
                <w:sz w:val="32"/>
              </w:rPr>
              <w:t xml:space="preserve"> </w:t>
            </w:r>
          </w:p>
        </w:tc>
        <w:tc>
          <w:tcPr>
            <w:tcW w:w="3437" w:type="dxa"/>
            <w:tcBorders>
              <w:top w:val="nil"/>
              <w:left w:val="nil"/>
              <w:bottom w:val="nil"/>
              <w:right w:val="nil"/>
            </w:tcBorders>
            <w:shd w:val="clear" w:color="auto" w:fill="B4C6E7"/>
          </w:tcPr>
          <w:p w14:paraId="2C248219" w14:textId="77777777" w:rsidR="00FA2E9B" w:rsidRDefault="00000000">
            <w:pPr>
              <w:spacing w:after="0" w:line="259" w:lineRule="auto"/>
              <w:ind w:left="0" w:firstLine="0"/>
            </w:pPr>
            <w:r>
              <w:rPr>
                <w:b/>
                <w:color w:val="FF0000"/>
                <w:sz w:val="32"/>
              </w:rPr>
              <w:t>9.00 – 15.00 hod.</w:t>
            </w:r>
            <w:r>
              <w:rPr>
                <w:b/>
                <w:sz w:val="32"/>
              </w:rPr>
              <w:t xml:space="preserve"> </w:t>
            </w:r>
          </w:p>
        </w:tc>
      </w:tr>
    </w:tbl>
    <w:p w14:paraId="7E663C31" w14:textId="77777777" w:rsidR="00FA2E9B" w:rsidRDefault="00000000">
      <w:pPr>
        <w:spacing w:after="119" w:line="259" w:lineRule="auto"/>
        <w:ind w:left="0" w:firstLine="0"/>
      </w:pPr>
      <w:r>
        <w:rPr>
          <w:b/>
          <w:sz w:val="32"/>
        </w:rPr>
        <w:t xml:space="preserve"> </w:t>
      </w:r>
    </w:p>
    <w:p w14:paraId="33201F95" w14:textId="77777777" w:rsidR="00FA2E9B" w:rsidRDefault="00000000">
      <w:pPr>
        <w:spacing w:after="155" w:line="259" w:lineRule="auto"/>
        <w:ind w:left="360" w:firstLine="0"/>
      </w:pPr>
      <w:r>
        <w:rPr>
          <w:b/>
        </w:rPr>
        <w:t xml:space="preserve">Doložení řádného očkování dítěte </w:t>
      </w:r>
    </w:p>
    <w:p w14:paraId="2C2A271D" w14:textId="12BDD71F" w:rsidR="00FA2E9B" w:rsidRDefault="00000000" w:rsidP="00FE3D4A">
      <w:pPr>
        <w:ind w:left="715"/>
      </w:pPr>
      <w:r>
        <w:t xml:space="preserve">Podmínkou přijetí dítěte do MŠ je podle § 50 zákona o ochraně veřejného zdraví splnění povinnosti podrobit se stanoveným pravidelným očkováním, nebo mít doklad, že je dítě proti nákaze imunní nebo že se nemůže očkování podrobit pro trvalou kontraindikaci. Tato povinnost se netýká dítěte, které plní povinné předškolní vzdělávání. Potvrzení o očkování naleznete na druhé straně žádosti. </w:t>
      </w:r>
      <w:r>
        <w:rPr>
          <w:sz w:val="22"/>
        </w:rPr>
        <w:t xml:space="preserve"> </w:t>
      </w:r>
    </w:p>
    <w:sectPr w:rsidR="00FA2E9B">
      <w:pgSz w:w="11906" w:h="16838"/>
      <w:pgMar w:top="1417" w:right="1427" w:bottom="158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624C9"/>
    <w:multiLevelType w:val="hybridMultilevel"/>
    <w:tmpl w:val="87FA1904"/>
    <w:lvl w:ilvl="0" w:tplc="05B665EE">
      <w:start w:val="1"/>
      <w:numFmt w:val="bullet"/>
      <w:lvlText w:val="-"/>
      <w:lvlJc w:val="left"/>
      <w:pPr>
        <w:ind w:left="10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4CABE6">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D8862B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22AA8E8">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B272B8">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022893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ECADAA">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BF4D6D2">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AF2EEDC">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7466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9B"/>
    <w:rsid w:val="00171176"/>
    <w:rsid w:val="00FA2E9B"/>
    <w:rsid w:val="00FE3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D0DE"/>
  <w15:docId w15:val="{27D2ABF8-3459-4C61-A54D-E70ABB84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1" w:line="257" w:lineRule="auto"/>
      <w:ind w:left="730" w:hanging="1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987</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Lenovo</cp:lastModifiedBy>
  <cp:revision>2</cp:revision>
  <dcterms:created xsi:type="dcterms:W3CDTF">2026-03-04T05:39:00Z</dcterms:created>
  <dcterms:modified xsi:type="dcterms:W3CDTF">2026-03-04T05:39:00Z</dcterms:modified>
</cp:coreProperties>
</file>